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0EB2" w14:textId="321919E0" w:rsidR="00A97A8A" w:rsidRDefault="0053729D" w:rsidP="00757091">
      <w:pPr>
        <w:jc w:val="right"/>
      </w:pPr>
      <w:bookmarkStart w:id="0" w:name="_GoBack"/>
      <w:bookmarkEnd w:id="0"/>
      <w:r>
        <w:rPr>
          <w:noProof/>
          <w:color w:val="1F497D"/>
          <w:sz w:val="48"/>
          <w:szCs w:val="48"/>
          <w:lang w:val="en-IE" w:eastAsia="en-IE"/>
        </w:rPr>
        <w:drawing>
          <wp:inline distT="0" distB="0" distL="0" distR="0" wp14:anchorId="4A26E7B6" wp14:editId="1C3E7B4B">
            <wp:extent cx="1516380" cy="549704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GRID_2015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66" cy="5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0EB3" w14:textId="77777777" w:rsidR="00A97A8A" w:rsidRDefault="00A97A8A" w:rsidP="00A97A8A"/>
    <w:p w14:paraId="7FC60EB4" w14:textId="77777777" w:rsidR="00A97A8A" w:rsidRDefault="00A97A8A" w:rsidP="00A97A8A"/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5252"/>
        <w:gridCol w:w="142"/>
        <w:gridCol w:w="5238"/>
      </w:tblGrid>
      <w:tr w:rsidR="00A97A8A" w:rsidRPr="00EC3540" w14:paraId="7FC60EB6" w14:textId="77777777" w:rsidTr="00757091">
        <w:trPr>
          <w:trHeight w:val="28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60EB5" w14:textId="77777777" w:rsidR="00A97A8A" w:rsidRPr="00EC3540" w:rsidRDefault="00A67DF1" w:rsidP="00271180">
            <w:pPr>
              <w:pStyle w:val="EGStyleGuide-Subheadline"/>
              <w:rPr>
                <w:sz w:val="40"/>
              </w:rPr>
            </w:pPr>
            <w:r>
              <w:t>RESS 2</w:t>
            </w:r>
            <w:r w:rsidR="00A97A8A" w:rsidRPr="0072590B">
              <w:t xml:space="preserve"> Application for Review Form (R</w:t>
            </w:r>
            <w:r>
              <w:t>2</w:t>
            </w:r>
            <w:r w:rsidR="00A97A8A" w:rsidRPr="0072590B">
              <w:t>AR)</w:t>
            </w:r>
          </w:p>
        </w:tc>
      </w:tr>
      <w:tr w:rsidR="00A97A8A" w:rsidRPr="001E40C9" w14:paraId="7FC60EBE" w14:textId="77777777" w:rsidTr="00757091">
        <w:trPr>
          <w:trHeight w:val="12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0EB7" w14:textId="77777777" w:rsidR="00A97A8A" w:rsidRPr="00EC3540" w:rsidRDefault="00A97A8A" w:rsidP="00271180">
            <w:pPr>
              <w:rPr>
                <w:rFonts w:ascii="Arial" w:hAnsi="Arial" w:cs="Arial"/>
                <w:color w:val="000000" w:themeColor="text1"/>
              </w:rPr>
            </w:pPr>
          </w:p>
          <w:p w14:paraId="7FC60EB8" w14:textId="17660048" w:rsidR="00A97A8A" w:rsidRPr="00EC3540" w:rsidRDefault="00BC15CE" w:rsidP="002711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A97A8A" w:rsidRPr="00EC3540">
              <w:rPr>
                <w:rFonts w:ascii="Arial" w:hAnsi="Arial" w:cs="Arial"/>
                <w:color w:val="000000" w:themeColor="text1"/>
                <w:sz w:val="20"/>
              </w:rPr>
              <w:t xml:space="preserve">his form is for use by Applicants who wish to </w:t>
            </w:r>
            <w:proofErr w:type="gramStart"/>
            <w:r w:rsidR="00A97A8A" w:rsidRPr="00EC3540">
              <w:rPr>
                <w:rFonts w:ascii="Arial" w:hAnsi="Arial" w:cs="Arial"/>
                <w:color w:val="000000" w:themeColor="text1"/>
                <w:sz w:val="20"/>
              </w:rPr>
              <w:t>submit a</w:t>
            </w:r>
            <w:r w:rsidR="00A97A8A">
              <w:rPr>
                <w:rFonts w:ascii="Arial" w:hAnsi="Arial" w:cs="Arial"/>
                <w:color w:val="000000" w:themeColor="text1"/>
                <w:sz w:val="20"/>
              </w:rPr>
              <w:t>n Application</w:t>
            </w:r>
            <w:proofErr w:type="gramEnd"/>
            <w:r w:rsidR="00A97A8A">
              <w:rPr>
                <w:rFonts w:ascii="Arial" w:hAnsi="Arial" w:cs="Arial"/>
                <w:color w:val="000000" w:themeColor="text1"/>
                <w:sz w:val="20"/>
              </w:rPr>
              <w:t xml:space="preserve"> for Review to the TSO</w:t>
            </w:r>
            <w:r w:rsidR="00A97A8A" w:rsidRPr="00EC3540">
              <w:rPr>
                <w:rFonts w:ascii="Arial" w:hAnsi="Arial" w:cs="Arial"/>
                <w:color w:val="000000" w:themeColor="text1"/>
                <w:sz w:val="20"/>
              </w:rPr>
              <w:t xml:space="preserve">, where the Applicant: </w:t>
            </w:r>
          </w:p>
          <w:p w14:paraId="7FC60EB9" w14:textId="77777777" w:rsidR="00A97A8A" w:rsidRPr="00EC3540" w:rsidRDefault="00A97A8A" w:rsidP="002711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has received a </w:t>
            </w:r>
            <w:r w:rsidRPr="00B57B78">
              <w:rPr>
                <w:rFonts w:ascii="Arial" w:hAnsi="Arial" w:cs="Arial"/>
                <w:color w:val="000000" w:themeColor="text1"/>
                <w:sz w:val="20"/>
              </w:rPr>
              <w:t xml:space="preserve">Provisional Qualification Decision 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with respect to an Application for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Qualification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>; and</w:t>
            </w:r>
          </w:p>
          <w:p w14:paraId="7FC60EBA" w14:textId="77777777" w:rsidR="00A97A8A" w:rsidRPr="00EC3540" w:rsidRDefault="00A97A8A" w:rsidP="002711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considers that </w:t>
            </w:r>
            <w:r w:rsidRPr="00B57B78">
              <w:rPr>
                <w:rFonts w:ascii="Arial" w:hAnsi="Arial" w:cs="Arial"/>
                <w:color w:val="000000" w:themeColor="text1"/>
                <w:sz w:val="20"/>
              </w:rPr>
              <w:t>the TSO has not applied these Terms and Conditions correctly in making the Provisional Qualification Decision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; </w:t>
            </w:r>
          </w:p>
          <w:p w14:paraId="7FC60EBB" w14:textId="7E547985" w:rsidR="00A97A8A" w:rsidRPr="007672F3" w:rsidRDefault="00A97A8A" w:rsidP="002711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</w:rPr>
            </w:pP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To </w:t>
            </w:r>
            <w:proofErr w:type="gramStart"/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submit 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</w:rPr>
              <w:t>n Application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Review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, a completed form signed by an </w:t>
            </w:r>
            <w:r w:rsidR="0094173B" w:rsidRPr="007672F3">
              <w:rPr>
                <w:rFonts w:ascii="Arial" w:hAnsi="Arial" w:cs="Arial"/>
                <w:color w:val="000000" w:themeColor="text1"/>
                <w:sz w:val="20"/>
              </w:rPr>
              <w:t>Authori</w:t>
            </w:r>
            <w:r w:rsidR="002F2099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94173B" w:rsidRPr="007672F3">
              <w:rPr>
                <w:rFonts w:ascii="Arial" w:hAnsi="Arial" w:cs="Arial"/>
                <w:color w:val="000000" w:themeColor="text1"/>
                <w:sz w:val="20"/>
              </w:rPr>
              <w:t>ed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User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and all supporting evidence 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must be </w:t>
            </w:r>
            <w:r w:rsidR="00892D26">
              <w:rPr>
                <w:rFonts w:ascii="Arial" w:hAnsi="Arial" w:cs="Arial"/>
                <w:color w:val="000000" w:themeColor="text1"/>
                <w:sz w:val="20"/>
              </w:rPr>
              <w:t>submitted via the RESS Auction Platform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within two working days of the receipt of the </w:t>
            </w:r>
            <w:r w:rsidRPr="00B57B78">
              <w:rPr>
                <w:rFonts w:ascii="Arial" w:hAnsi="Arial" w:cs="Arial"/>
                <w:color w:val="000000" w:themeColor="text1"/>
                <w:sz w:val="20"/>
              </w:rPr>
              <w:t>Provisional Qualification Decision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7FC60EBC" w14:textId="77777777" w:rsidR="00A97A8A" w:rsidRDefault="00A97A8A" w:rsidP="00271180">
            <w:pPr>
              <w:pStyle w:val="ListParagraph"/>
              <w:numPr>
                <w:ilvl w:val="0"/>
                <w:numId w:val="1"/>
              </w:numPr>
            </w:pPr>
            <w:r w:rsidRPr="008512B2">
              <w:rPr>
                <w:rFonts w:ascii="Arial" w:hAnsi="Arial" w:cs="Arial"/>
                <w:color w:val="000000" w:themeColor="text1"/>
                <w:sz w:val="20"/>
              </w:rPr>
              <w:t>The form should be typed. Where this is not possible, please use block capitals only.</w:t>
            </w:r>
            <w:r>
              <w:t xml:space="preserve"> </w:t>
            </w:r>
          </w:p>
          <w:p w14:paraId="7FC60EBD" w14:textId="77777777" w:rsidR="00A97A8A" w:rsidRPr="00EC3540" w:rsidRDefault="00A97A8A" w:rsidP="00271180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</w:tr>
      <w:tr w:rsidR="00A97A8A" w:rsidRPr="003B6D4C" w14:paraId="7FC60EC0" w14:textId="77777777" w:rsidTr="00757091">
        <w:trPr>
          <w:trHeight w:val="1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60EBF" w14:textId="77777777" w:rsidR="00A97A8A" w:rsidRPr="00EC3540" w:rsidRDefault="00A97A8A" w:rsidP="00271180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Applicant and Project Details</w:t>
            </w:r>
          </w:p>
        </w:tc>
      </w:tr>
      <w:tr w:rsidR="00A97A8A" w:rsidRPr="001E40C9" w14:paraId="7FC60EC3" w14:textId="77777777" w:rsidTr="00757091">
        <w:trPr>
          <w:trHeight w:val="201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1" w14:textId="77777777" w:rsidR="00A97A8A" w:rsidRPr="00821D3A" w:rsidRDefault="0094173B" w:rsidP="00271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2</w:t>
            </w:r>
            <w:r w:rsidR="00A97A8A">
              <w:rPr>
                <w:rFonts w:ascii="Arial" w:hAnsi="Arial" w:cs="Arial"/>
                <w:sz w:val="20"/>
                <w:szCs w:val="20"/>
              </w:rPr>
              <w:t xml:space="preserve"> Application Reference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2" w14:textId="7777777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</w:t>
            </w:r>
            <w:r w:rsidR="009417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-XXXX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(as assigned in Application for Qualification)</w:t>
            </w:r>
          </w:p>
        </w:tc>
      </w:tr>
      <w:tr w:rsidR="00A97A8A" w:rsidRPr="001E40C9" w14:paraId="7FC60EC6" w14:textId="77777777" w:rsidTr="00757091">
        <w:trPr>
          <w:trHeight w:val="9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4" w14:textId="77777777" w:rsidR="00A97A8A" w:rsidRPr="00821D3A" w:rsidRDefault="0094173B" w:rsidP="00271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2</w:t>
            </w:r>
            <w:r w:rsidR="00A97A8A" w:rsidRPr="00821D3A">
              <w:rPr>
                <w:rFonts w:ascii="Arial" w:hAnsi="Arial" w:cs="Arial"/>
                <w:sz w:val="20"/>
                <w:szCs w:val="20"/>
              </w:rPr>
              <w:t xml:space="preserve"> Project Name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5" w14:textId="7777777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A97A8A" w:rsidRPr="001E40C9" w14:paraId="7FC60EC9" w14:textId="77777777" w:rsidTr="00757091">
        <w:trPr>
          <w:trHeight w:val="9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7" w14:textId="77777777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8" w14:textId="7777777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A97A8A" w:rsidRPr="001E40C9" w14:paraId="7FC60ED0" w14:textId="77777777" w:rsidTr="00757091">
        <w:trPr>
          <w:trHeight w:val="49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A" w14:textId="09C6D74F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Address of Applicant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B" w14:textId="77777777" w:rsidR="00A97A8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FC60ECC" w14:textId="77777777" w:rsidR="00A97A8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FC60ECD" w14:textId="77777777" w:rsidR="00A97A8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FC60ECE" w14:textId="77777777" w:rsidR="00A97A8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FC60ECF" w14:textId="7777777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97A8A" w:rsidRPr="001E40C9" w14:paraId="7FC60ED3" w14:textId="77777777" w:rsidTr="00757091">
        <w:trPr>
          <w:trHeight w:val="104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1" w14:textId="2C3EAC12" w:rsidR="00A97A8A" w:rsidRPr="00821D3A" w:rsidRDefault="0094173B" w:rsidP="002711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892D26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A97A8A" w:rsidRPr="00821D3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2" w14:textId="49DE8941" w:rsidR="00A97A8A" w:rsidRPr="00821D3A" w:rsidRDefault="00A97A8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F209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Authoris</w:t>
            </w:r>
            <w:r w:rsidR="0053729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ed</w:t>
            </w:r>
            <w:r w:rsidR="002F209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User Form</w:t>
            </w:r>
          </w:p>
        </w:tc>
      </w:tr>
      <w:tr w:rsidR="00A97A8A" w:rsidRPr="001E40C9" w14:paraId="7FC60ED6" w14:textId="77777777" w:rsidTr="00757091">
        <w:trPr>
          <w:trHeight w:val="9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4" w14:textId="77777777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821D3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5" w14:textId="7777777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+353 1 1234567</w:t>
            </w:r>
          </w:p>
        </w:tc>
      </w:tr>
      <w:tr w:rsidR="00A97A8A" w:rsidRPr="001E40C9" w14:paraId="7FC60ED9" w14:textId="77777777" w:rsidTr="00757091">
        <w:trPr>
          <w:trHeight w:val="9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7" w14:textId="794460F2" w:rsidR="00A97A8A" w:rsidRPr="00821D3A" w:rsidRDefault="0094173B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892D26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A97A8A" w:rsidRPr="00821D3A">
              <w:rPr>
                <w:rFonts w:ascii="Arial" w:hAnsi="Arial" w:cs="Arial"/>
                <w:sz w:val="20"/>
                <w:szCs w:val="20"/>
              </w:rPr>
              <w:t xml:space="preserve"> User Email</w:t>
            </w:r>
            <w:r w:rsidR="00A97A8A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8" w14:textId="064235C7" w:rsidR="00A97A8A" w:rsidRPr="00821D3A" w:rsidRDefault="00A97A8A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provided in </w:t>
            </w:r>
            <w:r w:rsidR="0053729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Authorised User Form</w:t>
            </w:r>
          </w:p>
        </w:tc>
      </w:tr>
      <w:tr w:rsidR="00A97A8A" w:rsidRPr="001E40C9" w14:paraId="7FC60EDC" w14:textId="77777777" w:rsidTr="00757091">
        <w:trPr>
          <w:trHeight w:val="9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A" w14:textId="77777777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Pr="00B57B78">
              <w:rPr>
                <w:rFonts w:ascii="Arial" w:hAnsi="Arial" w:cs="Arial"/>
                <w:color w:val="000000" w:themeColor="text1"/>
                <w:sz w:val="20"/>
              </w:rPr>
              <w:t>Provisional Qualification Decision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DB" w14:textId="6D010794" w:rsidR="00A97A8A" w:rsidRPr="00821D3A" w:rsidRDefault="00892D26" w:rsidP="0027118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04</w:t>
            </w:r>
            <w:r w:rsidR="00A97A8A"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  <w:r w:rsidR="00A97A8A"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</w:tr>
      <w:tr w:rsidR="00A97A8A" w:rsidRPr="00EC3540" w14:paraId="7FC60EDE" w14:textId="77777777" w:rsidTr="00757091">
        <w:trPr>
          <w:trHeight w:val="15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60EDD" w14:textId="77777777" w:rsidR="00A97A8A" w:rsidRPr="00EC3540" w:rsidRDefault="00A97A8A" w:rsidP="0027118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Brief Description </w:t>
            </w:r>
            <w:proofErr w:type="gramStart"/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Basis Of </w:t>
            </w:r>
            <w:r w:rsidRPr="0062298B">
              <w:rPr>
                <w:rFonts w:ascii="Arial" w:hAnsi="Arial" w:cs="Arial"/>
                <w:b/>
                <w:color w:val="FFFFFF" w:themeColor="background1"/>
                <w:sz w:val="22"/>
              </w:rPr>
              <w:t>Application for Review</w:t>
            </w:r>
          </w:p>
        </w:tc>
      </w:tr>
      <w:tr w:rsidR="00A97A8A" w:rsidRPr="00554C51" w14:paraId="7FC60EE0" w14:textId="77777777" w:rsidTr="00757091">
        <w:trPr>
          <w:trHeight w:val="46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DF" w14:textId="77777777" w:rsidR="00A97A8A" w:rsidRPr="003B6D4C" w:rsidRDefault="00A97A8A" w:rsidP="00271180">
            <w:pPr>
              <w:spacing w:line="276" w:lineRule="auto"/>
              <w:rPr>
                <w:rFonts w:ascii="Arial" w:hAnsi="Arial" w:cs="Arial"/>
              </w:rPr>
            </w:pPr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 xml:space="preserve">Brief description of basis of </w:t>
            </w:r>
            <w:r w:rsidRPr="00E61818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Application for Review</w:t>
            </w:r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.</w:t>
            </w:r>
          </w:p>
        </w:tc>
      </w:tr>
      <w:tr w:rsidR="00A97A8A" w:rsidRPr="00EC3540" w14:paraId="7FC60EE2" w14:textId="77777777" w:rsidTr="00757091">
        <w:trPr>
          <w:trHeight w:val="1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60EE1" w14:textId="77777777" w:rsidR="00A97A8A" w:rsidRPr="00EC3540" w:rsidRDefault="00A97A8A" w:rsidP="00271180">
            <w:pPr>
              <w:pStyle w:val="EGStyleGuide-BodyNOAFT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Specific Terms </w:t>
            </w:r>
            <w:proofErr w:type="gramStart"/>
            <w:r>
              <w:rPr>
                <w:b/>
                <w:color w:val="FFFFFF" w:themeColor="background1"/>
                <w:szCs w:val="24"/>
              </w:rPr>
              <w:t>And</w:t>
            </w:r>
            <w:proofErr w:type="gramEnd"/>
            <w:r>
              <w:rPr>
                <w:b/>
                <w:color w:val="FFFFFF" w:themeColor="background1"/>
                <w:szCs w:val="24"/>
              </w:rPr>
              <w:t xml:space="preserve"> Conditions Considered Not To Be Correctly Applied By TSO</w:t>
            </w:r>
            <w:r w:rsidRPr="00EC3540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A97A8A" w14:paraId="7FC60EE9" w14:textId="77777777" w:rsidTr="00757091">
        <w:trPr>
          <w:trHeight w:val="10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E3" w14:textId="2D745B23" w:rsidR="00A97A8A" w:rsidRDefault="00A97A8A" w:rsidP="00271180">
            <w:pPr>
              <w:pStyle w:val="Default"/>
              <w:spacing w:after="137"/>
              <w:rPr>
                <w:i/>
                <w:color w:val="A6A6A6" w:themeColor="background1" w:themeShade="A6"/>
                <w:sz w:val="20"/>
                <w:szCs w:val="18"/>
              </w:rPr>
            </w:pPr>
            <w:r w:rsidRPr="00821D3A">
              <w:rPr>
                <w:i/>
                <w:color w:val="A6A6A6" w:themeColor="background1" w:themeShade="A6"/>
                <w:sz w:val="20"/>
              </w:rPr>
              <w:t xml:space="preserve">Please refer to 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Section(s) of the RESS </w:t>
            </w:r>
            <w:r w:rsidR="00155149">
              <w:rPr>
                <w:i/>
                <w:color w:val="A6A6A6" w:themeColor="background1" w:themeShade="A6"/>
                <w:sz w:val="20"/>
                <w:szCs w:val="18"/>
              </w:rPr>
              <w:t>2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 Terms and Conditions that the Applicant considers have not been correctly</w:t>
            </w:r>
            <w:r>
              <w:rPr>
                <w:i/>
                <w:color w:val="A6A6A6" w:themeColor="background1" w:themeShade="A6"/>
                <w:sz w:val="20"/>
                <w:szCs w:val="18"/>
              </w:rPr>
              <w:t xml:space="preserve"> 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applied by the TSO. </w:t>
            </w:r>
          </w:p>
          <w:p w14:paraId="7FC60EE4" w14:textId="77777777" w:rsidR="00A97A8A" w:rsidRDefault="00A97A8A" w:rsidP="00271180">
            <w:pPr>
              <w:pStyle w:val="Default"/>
              <w:spacing w:after="137"/>
              <w:rPr>
                <w:i/>
                <w:color w:val="A6A6A6" w:themeColor="background1" w:themeShade="A6"/>
                <w:sz w:val="20"/>
                <w:szCs w:val="18"/>
              </w:rPr>
            </w:pPr>
          </w:p>
          <w:p w14:paraId="7FC60EE5" w14:textId="77777777" w:rsidR="00A97A8A" w:rsidRDefault="00A97A8A" w:rsidP="00271180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</w:p>
          <w:p w14:paraId="7FC60EE6" w14:textId="77777777" w:rsidR="00A97A8A" w:rsidRDefault="00A97A8A" w:rsidP="00271180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</w:p>
          <w:p w14:paraId="7FC60EE7" w14:textId="77777777" w:rsidR="00A97A8A" w:rsidRDefault="00A97A8A" w:rsidP="00271180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</w:p>
          <w:p w14:paraId="7FC60EE8" w14:textId="77777777" w:rsidR="00A97A8A" w:rsidRPr="00EC3540" w:rsidRDefault="00A97A8A" w:rsidP="00271180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</w:p>
        </w:tc>
      </w:tr>
      <w:tr w:rsidR="00A97A8A" w:rsidRPr="00821D3A" w14:paraId="7FC60EEC" w14:textId="77777777" w:rsidTr="00757091">
        <w:trPr>
          <w:trHeight w:val="37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EA" w14:textId="5B8C9C1F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by </w:t>
            </w:r>
            <w:r w:rsidR="0094173B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Authori</w:t>
            </w:r>
            <w:r w:rsidR="00892D26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</w:t>
            </w:r>
            <w:r w:rsidR="0094173B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ed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User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EB" w14:textId="77777777" w:rsidR="00A97A8A" w:rsidRPr="00821D3A" w:rsidRDefault="00A97A8A" w:rsidP="00271180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81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A97A8A" w:rsidRPr="00821D3A" w14:paraId="7FC60EEE" w14:textId="77777777" w:rsidTr="00757091">
        <w:trPr>
          <w:trHeight w:val="2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60EED" w14:textId="1D095F6E" w:rsidR="00A97A8A" w:rsidRPr="00821D3A" w:rsidRDefault="00A97A8A" w:rsidP="00271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Submit</w:t>
            </w:r>
            <w:r w:rsidRPr="00133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92D26" w:rsidRPr="00133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via</w:t>
            </w:r>
            <w:r w:rsidRPr="00133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hyperlink r:id="rId10" w:history="1">
              <w:r w:rsidR="002F2099" w:rsidRPr="00757091">
                <w:rPr>
                  <w:rStyle w:val="Hyperlink"/>
                  <w:b/>
                  <w:color w:val="FFFFFF" w:themeColor="background1"/>
                </w:rPr>
                <w:t>R</w:t>
              </w:r>
            </w:hyperlink>
            <w:r w:rsidR="00892D26" w:rsidRPr="00757091">
              <w:rPr>
                <w:rStyle w:val="Hyperlink"/>
                <w:b/>
                <w:color w:val="FFFFFF" w:themeColor="background1"/>
              </w:rPr>
              <w:t>ESS</w:t>
            </w:r>
            <w:r w:rsidR="002F2099" w:rsidRPr="00757091">
              <w:rPr>
                <w:rStyle w:val="Hyperlink"/>
                <w:b/>
                <w:color w:val="FFFFFF" w:themeColor="background1"/>
              </w:rPr>
              <w:t xml:space="preserve"> </w:t>
            </w:r>
            <w:r w:rsidR="002F2099" w:rsidRPr="00133E25">
              <w:rPr>
                <w:rStyle w:val="Hyperlink"/>
                <w:b/>
                <w:color w:val="FFFFFF" w:themeColor="background1"/>
              </w:rPr>
              <w:t>Auction Platform</w:t>
            </w:r>
            <w:r w:rsidRPr="00133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229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together with all supporting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  <w:r w:rsidRPr="00821D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within two working days of the receipt of the </w:t>
            </w:r>
            <w:r w:rsidRPr="00670B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Provisional Qualification Decision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7FC60EEF" w14:textId="77777777" w:rsidR="002A3BBB" w:rsidRDefault="002A3BBB"/>
    <w:sectPr w:rsidR="002A3BBB" w:rsidSect="00A97A8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41DC" w14:textId="77777777" w:rsidR="00D71174" w:rsidRDefault="00D71174" w:rsidP="00A97A8A">
      <w:r>
        <w:separator/>
      </w:r>
    </w:p>
  </w:endnote>
  <w:endnote w:type="continuationSeparator" w:id="0">
    <w:p w14:paraId="4F3C568E" w14:textId="77777777" w:rsidR="00D71174" w:rsidRDefault="00D71174" w:rsidP="00A97A8A">
      <w:r>
        <w:continuationSeparator/>
      </w:r>
    </w:p>
  </w:endnote>
  <w:endnote w:type="continuationNotice" w:id="1">
    <w:p w14:paraId="1072366A" w14:textId="77777777" w:rsidR="00D71174" w:rsidRDefault="00D71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0EF6" w14:textId="77777777" w:rsidR="00D71174" w:rsidRDefault="00D71174" w:rsidP="0094173B">
    <w:pPr>
      <w:pStyle w:val="Footer"/>
      <w:tabs>
        <w:tab w:val="left" w:pos="3405"/>
      </w:tabs>
      <w:jc w:val="center"/>
    </w:pPr>
    <w:r>
      <w:t>RESS 2 Application for Review Form (R2AR) v1.0</w:t>
    </w:r>
  </w:p>
  <w:p w14:paraId="7FC60EF7" w14:textId="77777777" w:rsidR="00D71174" w:rsidRDefault="00D7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3664" w14:textId="77777777" w:rsidR="00D71174" w:rsidRDefault="00D71174" w:rsidP="00A97A8A">
      <w:r>
        <w:separator/>
      </w:r>
    </w:p>
  </w:footnote>
  <w:footnote w:type="continuationSeparator" w:id="0">
    <w:p w14:paraId="4B8B0E43" w14:textId="77777777" w:rsidR="00D71174" w:rsidRDefault="00D71174" w:rsidP="00A97A8A">
      <w:r>
        <w:continuationSeparator/>
      </w:r>
    </w:p>
  </w:footnote>
  <w:footnote w:type="continuationNotice" w:id="1">
    <w:p w14:paraId="2B55E04B" w14:textId="77777777" w:rsidR="00D71174" w:rsidRDefault="00D71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79E"/>
    <w:multiLevelType w:val="hybridMultilevel"/>
    <w:tmpl w:val="1BE8FDBA"/>
    <w:lvl w:ilvl="0" w:tplc="66CE6DD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A8A"/>
    <w:rsid w:val="000E0C1A"/>
    <w:rsid w:val="00133E25"/>
    <w:rsid w:val="00155149"/>
    <w:rsid w:val="001573BA"/>
    <w:rsid w:val="00271180"/>
    <w:rsid w:val="002A3BBB"/>
    <w:rsid w:val="002F2099"/>
    <w:rsid w:val="0034190A"/>
    <w:rsid w:val="003A6EB6"/>
    <w:rsid w:val="0053729D"/>
    <w:rsid w:val="005561CB"/>
    <w:rsid w:val="00757091"/>
    <w:rsid w:val="007F2249"/>
    <w:rsid w:val="008039CF"/>
    <w:rsid w:val="00892D26"/>
    <w:rsid w:val="0094173B"/>
    <w:rsid w:val="00A67DF1"/>
    <w:rsid w:val="00A97A8A"/>
    <w:rsid w:val="00AB5701"/>
    <w:rsid w:val="00AF4183"/>
    <w:rsid w:val="00BC15CE"/>
    <w:rsid w:val="00C01CF4"/>
    <w:rsid w:val="00D71174"/>
    <w:rsid w:val="00D81842"/>
    <w:rsid w:val="00E50B0C"/>
    <w:rsid w:val="00F62F9D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C60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8A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A97A8A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FFFFFF" w:themeColor="background1"/>
      <w:sz w:val="36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A97A8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A97A8A"/>
    <w:pPr>
      <w:ind w:left="720"/>
      <w:contextualSpacing/>
    </w:pPr>
  </w:style>
  <w:style w:type="paragraph" w:customStyle="1" w:styleId="Default">
    <w:name w:val="Default"/>
    <w:rsid w:val="00A97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7A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8A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97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8A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99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1A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1A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S@EirGri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5507-44CF-4B74-99B1-8EE2F814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6790f113-a3bd-41fc-889f-579a0d46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BFB9A-BF0B-42CC-AC03-9F13A60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2021-11-23T23:33:00Z</dcterms:created>
  <dcterms:modified xsi:type="dcterms:W3CDTF">2021-11-23T23:46:00Z</dcterms:modified>
</cp:coreProperties>
</file>